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4D6A" w14:textId="098A12F0" w:rsidR="0073501F" w:rsidRPr="00AA0C7C" w:rsidRDefault="00591590" w:rsidP="005915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Приложение </w:t>
      </w:r>
      <w:r w:rsidRPr="00AA0C7C">
        <w:rPr>
          <w:rFonts w:ascii="Times New Roman" w:hAnsi="Times New Roman" w:cs="Times New Roman"/>
          <w:b/>
          <w:bCs/>
          <w:sz w:val="24"/>
          <w:szCs w:val="24"/>
        </w:rPr>
        <w:t xml:space="preserve">№ 2 </w:t>
      </w:r>
    </w:p>
    <w:p w14:paraId="11052934" w14:textId="7FBA0A5A" w:rsidR="00591590" w:rsidRPr="00AA0C7C" w:rsidRDefault="00591590" w:rsidP="005915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</w:rPr>
        <w:t>к тендерной документации</w:t>
      </w:r>
    </w:p>
    <w:p w14:paraId="14A107EA" w14:textId="781B0713" w:rsidR="00591590" w:rsidRPr="00AA0C7C" w:rsidRDefault="00591590" w:rsidP="00591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9"/>
        <w:gridCol w:w="2835"/>
        <w:gridCol w:w="11052"/>
      </w:tblGrid>
      <w:tr w:rsidR="00591590" w:rsidRPr="00AA0C7C" w14:paraId="2AF4C80D" w14:textId="77777777" w:rsidTr="00AD0E08">
        <w:tc>
          <w:tcPr>
            <w:tcW w:w="704" w:type="dxa"/>
          </w:tcPr>
          <w:p w14:paraId="3A65A1B0" w14:textId="30741A31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</w:tcPr>
          <w:p w14:paraId="67F8C1CA" w14:textId="7BCA69C0" w:rsidR="00591590" w:rsidRPr="00AA0C7C" w:rsidRDefault="00DC2621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591590"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11057" w:type="dxa"/>
          </w:tcPr>
          <w:p w14:paraId="4D2F4EF4" w14:textId="09D12AE4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спецификация</w:t>
            </w:r>
          </w:p>
        </w:tc>
      </w:tr>
      <w:tr w:rsidR="00591590" w:rsidRPr="00AA0C7C" w14:paraId="1DEBE863" w14:textId="77777777" w:rsidTr="00AD0E08">
        <w:tc>
          <w:tcPr>
            <w:tcW w:w="704" w:type="dxa"/>
          </w:tcPr>
          <w:p w14:paraId="0BAB534C" w14:textId="66C52837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6A74368" w14:textId="2393EF9F" w:rsidR="00591590" w:rsidRPr="00AA0C7C" w:rsidRDefault="00591590" w:rsidP="00DC26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Экспертные тест-системы для подтверждения положительного рез-та скрининга на ВИЧ 1.2 Ag/At: Тест-система иммуноферментная для определения антител к вирусу иммунодефицита человека первого и второго типов , группы 0 и антигена ВИЧ-1 (р24)в сыворотке или плазме крови человека 5х96 исследований</w:t>
            </w:r>
          </w:p>
        </w:tc>
        <w:tc>
          <w:tcPr>
            <w:tcW w:w="11057" w:type="dxa"/>
          </w:tcPr>
          <w:p w14:paraId="19D1BA7C" w14:textId="0859F6B8" w:rsidR="00591590" w:rsidRPr="00AA0C7C" w:rsidRDefault="00591590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Набор реагентов для твердофазного иммуноферментного анализа (ИФА), использующий смесь антигенов и антител и предназначенный для одновременного выявления in vitro в сыворотке и плазме человека антител к ВИЧ 1, ВИЧ 2 и антигена к p24 ВИЧ 1, 5х96 исследований. Тест-система открытого типа 4-го поколения предназначена для качественного определения антигена ВИЧ p24 и специфичных антител к вирусам иммунодефицита человека типа 1 и 2 в сыворотке и плазме крови человека. Объем дилюента для образца не более 25 мкл, объём образца не менее 100 мкл. Постановка анализа без предварительной промывки лунок. Диагностическая чувствительность должна составлять 100.0%, а результирующая специфичность не менее 99.77%. Аналитическая чувствительность тест – системы по стандарту AFSSAPS HIV Ag, в среднем должна составлять не менее 28 пг/мл, а по стандарту Sanofi – не менее 16 пг/мл. Воспроизводимость результатов внутри одной серии и разных серий должна составлять для положительных образцов - %CV &lt;4.7%, для отрицательных образцов - %CV &lt;11.3%. Наличие сертификата CE. Наличие преквалификации ВОЗ</w:t>
            </w:r>
          </w:p>
        </w:tc>
      </w:tr>
      <w:tr w:rsidR="001E1D25" w:rsidRPr="00AA0C7C" w14:paraId="60CF031A" w14:textId="77777777" w:rsidTr="00AD0E08">
        <w:tc>
          <w:tcPr>
            <w:tcW w:w="704" w:type="dxa"/>
          </w:tcPr>
          <w:p w14:paraId="7E3EE06C" w14:textId="382E0DDC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14:paraId="4D3493DB" w14:textId="72972F70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 не содержащих антитела к ВИЧ1.2 и антиген р24. </w:t>
            </w:r>
          </w:p>
        </w:tc>
        <w:tc>
          <w:tcPr>
            <w:tcW w:w="11057" w:type="dxa"/>
            <w:vAlign w:val="bottom"/>
          </w:tcPr>
          <w:p w14:paraId="751925E0" w14:textId="29E4BA36" w:rsidR="001E1D25" w:rsidRPr="00AA0C7C" w:rsidRDefault="00AD0E08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Набор образцов сывороток не содержащих антитела к вирусам иммунодефицита чедовека 1,2 типов и антиген р-24. </w:t>
            </w:r>
          </w:p>
        </w:tc>
      </w:tr>
      <w:tr w:rsidR="001E1D25" w:rsidRPr="00AA0C7C" w14:paraId="24DD8504" w14:textId="77777777" w:rsidTr="00AD0E08">
        <w:tc>
          <w:tcPr>
            <w:tcW w:w="704" w:type="dxa"/>
          </w:tcPr>
          <w:p w14:paraId="00B6D8B0" w14:textId="59D67D6C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14:paraId="01A37C0F" w14:textId="2D03E362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контроля, содержащих антитела к ВИЧ1. </w:t>
            </w:r>
          </w:p>
        </w:tc>
        <w:tc>
          <w:tcPr>
            <w:tcW w:w="11057" w:type="dxa"/>
          </w:tcPr>
          <w:p w14:paraId="77DAEDB1" w14:textId="46C86BEE" w:rsidR="001E1D25" w:rsidRPr="00AA0C7C" w:rsidRDefault="001E1D25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Набор образцов сывороток содержащих антитела к вирусу иммунодефицита чедовека 1 типа .</w:t>
            </w:r>
          </w:p>
        </w:tc>
      </w:tr>
      <w:tr w:rsidR="001E1D25" w:rsidRPr="00AA0C7C" w14:paraId="56655321" w14:textId="77777777" w:rsidTr="00AD0E08">
        <w:tc>
          <w:tcPr>
            <w:tcW w:w="704" w:type="dxa"/>
          </w:tcPr>
          <w:p w14:paraId="6144B05C" w14:textId="14968389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14:paraId="232EA552" w14:textId="0936FEA5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контроля, содержащих антитела к ВИЧ2. </w:t>
            </w:r>
          </w:p>
        </w:tc>
        <w:tc>
          <w:tcPr>
            <w:tcW w:w="11057" w:type="dxa"/>
            <w:vAlign w:val="bottom"/>
          </w:tcPr>
          <w:p w14:paraId="4F8903D8" w14:textId="11E159CA" w:rsidR="001E1D25" w:rsidRPr="00AA0C7C" w:rsidRDefault="001E1D25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Набор образцов сывороток содержащих антитела к вирусу иммунодефицита чедовека 2 типа . </w:t>
            </w:r>
          </w:p>
        </w:tc>
      </w:tr>
      <w:tr w:rsidR="001E1D25" w:rsidRPr="00AA0C7C" w14:paraId="375DBF03" w14:textId="77777777" w:rsidTr="00AD0E08">
        <w:tc>
          <w:tcPr>
            <w:tcW w:w="704" w:type="dxa"/>
          </w:tcPr>
          <w:p w14:paraId="0832F4C7" w14:textId="6D40D670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14:paraId="25E53D54" w14:textId="1DD3C3D4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Промывающий раствор BD FACS Flow, 20 л</w:t>
            </w:r>
          </w:p>
        </w:tc>
        <w:tc>
          <w:tcPr>
            <w:tcW w:w="11057" w:type="dxa"/>
          </w:tcPr>
          <w:p w14:paraId="18C33707" w14:textId="1422B5A0" w:rsidR="00805449" w:rsidRPr="00AA0C7C" w:rsidRDefault="00805449" w:rsidP="00805449">
            <w:pPr>
              <w:ind w:left="27" w:firstLine="16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Проточная жидкость BD FACSFlow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Sheath Fluid из комплекта Система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BD FACSLyric для проточной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цитофлуориметрии с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принадлежностями и расходными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материалами, 20 л +2 +30 С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666E7A7B" w14:textId="67194CAB" w:rsidR="001E1D25" w:rsidRPr="00AA0C7C" w:rsidRDefault="00805449" w:rsidP="00805449">
            <w:pPr>
              <w:ind w:firstLine="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Готовый к использованию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сбалансированный раствор для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обслуживания проточных цитометров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BD FACS. Обеспечивает минимальный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фоновый сигнал и оптимальное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флуоресцентное разделение.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Поставляется в пластиковых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контейнерах объемом 20 л</w:t>
            </w:r>
          </w:p>
        </w:tc>
      </w:tr>
      <w:tr w:rsidR="001E1D25" w:rsidRPr="00AA0C7C" w14:paraId="3CA514CC" w14:textId="77777777" w:rsidTr="00AD0E08">
        <w:tc>
          <w:tcPr>
            <w:tcW w:w="704" w:type="dxa"/>
          </w:tcPr>
          <w:p w14:paraId="2275B95F" w14:textId="6B6F8550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14:paraId="5C76C4EC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Экспресс-тесты по околодесневой жидкости</w:t>
            </w:r>
          </w:p>
          <w:p w14:paraId="19553ED7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765882F6" w14:textId="7E6D3B0B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Тест представляет собой медицинское изделие для диагностики in vitro (INV), которое применяется для самодиагностики околодесневой жидкости на наличие антитела к вирусам ВИЧ-1 и ВИЧ-2. Иммунохроматографический тест, с использованием конъюгатов с коллоидным селеном. Определяемый показатель на одной тест полоске: Антитела к ВИЧ-1, ВИЧ-2 и ВИЧ-1 группы О. Наличие в наборе одноразового тест-устройства, консерванта и флакона с проявляющимся раствором, многоразовый планшет и инструкция по применению. Время проведения теста, не более 20 минут. Чувствительность, не менее 100%. Специфичность. Не менее 99,8 %. Наличие преквалификации ВОЗ. Наличие регистраци</w:t>
            </w:r>
            <w:r w:rsidR="00CF7AC4"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онного удостоверения. 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здравоохранения. Маркировка, потребительская упаковка и инструкция по применению медицинских изделий соответствует требованиям законодательства Республики Казахстан и порядку, установленному уполномоченным органом в области здравоохранения. Срок годности на дату поставки составляет: не менее 50 % от указанного срока годности на упаковке (при сроке годности менее 2 лет) / не менее 12 месяцев от указанного срока годности на упаковке (при сроке годности 2 года и более).</w:t>
            </w:r>
          </w:p>
        </w:tc>
      </w:tr>
      <w:tr w:rsidR="001E1D25" w:rsidRPr="00AA0C7C" w14:paraId="0C31CAA6" w14:textId="77777777" w:rsidTr="00AD0E08">
        <w:tc>
          <w:tcPr>
            <w:tcW w:w="704" w:type="dxa"/>
          </w:tcPr>
          <w:p w14:paraId="241BB2A6" w14:textId="305A4D5E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14:paraId="5C84EE10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Шприцы 10,0 мл</w:t>
            </w:r>
          </w:p>
          <w:p w14:paraId="55A14A4B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348D5274" w14:textId="77777777" w:rsidR="00CE5943" w:rsidRPr="00AA0C7C" w:rsidRDefault="001A73B5" w:rsidP="001A73B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Шприц одноразовый 3-х компонентный, стерильный, предназначен для подкожных, внутримышечных и внутривенных инъекций, для предотвращения распространения ВИЧ-инфекции.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Абсолютно прозрачный цилиндр с градуировкой.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Наличие стопорного кольца снижает риск случайной утечки содержимого.                            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Специальная силиконовая смазка обеспечивает более плавное и равномерное движение поршня.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Наконечник «луер слип», центральное расположение канюли.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Приложенная инъекционная игла: втулка иглы и защитный колпачок: полипропилен;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игла: специальная нержавеющая сталь с высоким содержанием хрома и никеля, с алмазной трехгранной заточкой;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крепление иглы к втулке: эпоксидная смола;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размер иглы: 21 G; внешний диаметр иглы: не менее 0,8 мм;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длина иглы: не менее 40 мм.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материал изготовления: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цилиндр, поршень: полипропилен;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уплотнитель: медицинская резина;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смазка: силиконовое масло.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Качество товара – обязательно приложить подтверждающие документы: копию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сертификата на качество товара.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Стерилизация газовая, этилен оксида.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Срок годности – не менее 1 года. Упаковка индивидуальная блистерная.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регистрационного удостоверения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утвержденной инструкции по применению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одного экземпляра образца для опробаций при вскрытии конвертов.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0B36F53D" w14:textId="5B5C1E84" w:rsidR="00093664" w:rsidRPr="00AA0C7C" w:rsidRDefault="00CE5943" w:rsidP="00FB672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г.Усть-Каменогорск, ул.Бурова 21/1: </w:t>
            </w:r>
            <w:r w:rsidR="00FB672F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168000 (сто шестьдесят восемь тысяч) штук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20CAE4FA" w14:textId="05046036" w:rsidR="00CE5943" w:rsidRPr="00AA0C7C" w:rsidRDefault="00CE5943" w:rsidP="001A73B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27ABFDBC" w14:textId="55E4B8F4" w:rsidR="001E1D25" w:rsidRPr="00AA0C7C" w:rsidRDefault="001A73B5" w:rsidP="00F124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Доставка в Центр по профилактике и борьбе со СПИД г.Семей, ул.К.Мухамедханова, 24</w:t>
            </w:r>
            <w:r w:rsidR="00FB672F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CE5943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96000 (девяноста шесть тысяч) штук</w:t>
            </w:r>
          </w:p>
        </w:tc>
      </w:tr>
      <w:tr w:rsidR="001E1D25" w:rsidRPr="00AA0C7C" w14:paraId="31C45177" w14:textId="77777777" w:rsidTr="00AD0E08">
        <w:tc>
          <w:tcPr>
            <w:tcW w:w="704" w:type="dxa"/>
          </w:tcPr>
          <w:p w14:paraId="4E3BAA50" w14:textId="1356DA01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835" w:type="dxa"/>
          </w:tcPr>
          <w:p w14:paraId="5A958EB6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Шприцы 5,0 мл</w:t>
            </w:r>
          </w:p>
          <w:p w14:paraId="620198C0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323F0B89" w14:textId="62301408" w:rsidR="00093664" w:rsidRPr="00AA0C7C" w:rsidRDefault="001A73B5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Шприц одноразовый 3-х компонентный, стерильный, предназначен для подкожных, внутримышечных и внутривенных инъекций, для предотвращения распространения ВИЧ-инфекции.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Абсолютно прозрачный цилиндр с градуировкой.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стопорного кольца снижает риск случайной утечки содержимого. Специальная силиконовая смазка обеспечивает более плавное и равномерное движение поршня. Наконечник «луер слип», центральное расположение канюли. Приложенная инъекционная игла: втулка иглы и защитный колпачок: полипропилен;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игла: специальная нержавеющая сталь с высоким содержанием хрома и никеля, с алмазной трехгранной заточкой;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крепление иглы к втулке: эпоксидная смола; размер иглы: 22 G; внешний диаметр иглы: не менее 0,7 мм; длина иглы: не менее 40 мм..</w:t>
            </w:r>
            <w:r w:rsidR="00C80200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материал изготовления: цилиндр, поршень: полипропилен; уплотнитель: медицинская резина; смазка: силиконовое масло. Качество товара – обязательно приложить подтверждающие документы: копию сертификата на качество товара. Стерилизация газовая, этилен оксида. Срок годности – не менее 1 года. Упаковка – индивидуальная блистерная. Наличие регистрационного удостоверения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утвержденной инструкции по применению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одного экземпляра образца для опробаций при вскрытии конвертов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7B627E30" w14:textId="5A54B9B3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Доставка в Восточно-Казахстанский областной Центр по профилактике и борьбе со СПИД г.Усть-Каменогорск, ул.Бурова 21/1: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168000 (сто шестьдесят восемь тысяч) штук.</w:t>
            </w:r>
          </w:p>
          <w:p w14:paraId="0C8FF279" w14:textId="77777777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724DE7D9" w14:textId="19F86AC3" w:rsidR="001E1D25" w:rsidRPr="00AA0C7C" w:rsidRDefault="00093664" w:rsidP="00093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Доставка в Центр по профилактике и борьбе со СПИД г.Семей, ул.К.Мухамедханова,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 в количестве 98400 (девяноста восем</w:t>
            </w:r>
            <w:r w:rsidR="00D6590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ь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тысяч четыреста) штук.</w:t>
            </w:r>
          </w:p>
        </w:tc>
      </w:tr>
      <w:tr w:rsidR="001E1D25" w:rsidRPr="00AA0C7C" w14:paraId="60859CE0" w14:textId="77777777" w:rsidTr="00AD0E08">
        <w:tc>
          <w:tcPr>
            <w:tcW w:w="704" w:type="dxa"/>
          </w:tcPr>
          <w:p w14:paraId="1B5C76C7" w14:textId="05F61D73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14:paraId="4F104D0A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Шприцы 2,0 мл</w:t>
            </w:r>
          </w:p>
          <w:p w14:paraId="45455EC0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6B510EB9" w14:textId="77777777" w:rsidR="00D6590D" w:rsidRPr="00AA0C7C" w:rsidRDefault="00AD0E08" w:rsidP="00093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Шприц одноразовый 3-х компонентный, стерильный, предназначен для подкожных, внутримышечных и внутривенных инъекций, для предотвращения распространения ВИЧ-инфекции.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Абсолютно прозрачный цилиндр с градуировкой.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стопорного кольца снижает риск случайной утечки содержимого.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силиконовая смазка обеспечивает более плавное и равномерное движение поршня.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Наконечник «луер слип», центральное расположение канюли.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Приложенная инъекционная игла: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втулка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иглы и защитный колпачок: полипропилен;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игла: специальная нержавеющая сталь с высоким содержанием хрома и никеля, с алмазной трехгранной заточкой;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крепление иглы к втулке: эпоксидная смола;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иглы: 21 G;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диаметр иглы: не менее 0,6 мм;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иглы: не менее 30 мм.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 изготовления: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цилиндр, поршень: полипропилен;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уплотнитель: медицинская резина;</w:t>
            </w:r>
          </w:p>
          <w:p w14:paraId="79FF6A9B" w14:textId="1FAEBB68" w:rsidR="00F124AD" w:rsidRPr="00AA0C7C" w:rsidRDefault="00AD0E08" w:rsidP="00093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смазка: силиконовое масло.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Качество товара – обязательно приложить подтверждающие документы: копию сертификата на качество товара.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Стерилизация газовая, этилен оксида.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годности – не менее 1 года.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Упаковка – индивидуальная блистерная.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регистрационного удостоверения.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утвержденной инструкции по применению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  одного экземпляра образца для опробаций при вскрытии конвертов. </w:t>
            </w:r>
          </w:p>
          <w:p w14:paraId="34FB4E8C" w14:textId="56A9A9A1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г.Усть-Каменогорск, ул.Бурова 21/1: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167520 штук (сто шестьдесят семь пятьсот двадцать) штук</w:t>
            </w:r>
            <w:r w:rsidR="00E13CE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45DD5FED" w14:textId="77777777" w:rsidR="00F124AD" w:rsidRPr="00AA0C7C" w:rsidRDefault="00F124AD" w:rsidP="00E13CED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1150B6E8" w14:textId="770A26A0" w:rsidR="001E1D25" w:rsidRPr="00AA0C7C" w:rsidRDefault="00093664" w:rsidP="00E13C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Доставка в Центр по профилактике и борьбе со СПИД г.Семей, ул.К.Мухамедханова,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 в количестве 97200 штук (девяноста семь тысяч двести) штук</w:t>
            </w:r>
            <w:r w:rsidR="00E13CE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1E1D25" w:rsidRPr="00AA0C7C" w14:paraId="4F0C6232" w14:textId="77777777" w:rsidTr="00AD0E08">
        <w:tc>
          <w:tcPr>
            <w:tcW w:w="704" w:type="dxa"/>
          </w:tcPr>
          <w:p w14:paraId="6B9497A2" w14:textId="6DCDC7FC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835" w:type="dxa"/>
          </w:tcPr>
          <w:p w14:paraId="10EADAC0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Спиртовая салфетка</w:t>
            </w:r>
          </w:p>
          <w:p w14:paraId="3E8A21D4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080B8410" w14:textId="77777777" w:rsidR="00F124AD" w:rsidRPr="00AA0C7C" w:rsidRDefault="00AD0E08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Нетканное полотно, пропитанное 70% этиловым спиртом.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Размер 65х60 мм (65х56 мм), 4 слоя.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Упакованная в герметичный пакет из 3-х слойного материала (бумага, фольга, полиэтилен).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Для наружного, однократного применения. Применять местно для обработки кожи перед инъекцией.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регистрационного удостоверения.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Срок годности не менее 1 года.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утвержденной инструкции по применению.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одного экземпляра образца для опробаций при вскрытии конвертов.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11F288AD" w14:textId="3CD6080B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г.Усть-Каменогорск, ул.Бурова 21/1: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количестве 5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05120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(пятьсот 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пять тысяч сто двадцать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 штук</w:t>
            </w:r>
          </w:p>
          <w:p w14:paraId="20720AF3" w14:textId="77777777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5440A525" w14:textId="58B5EA27" w:rsidR="001E1D25" w:rsidRPr="00AA0C7C" w:rsidRDefault="00093664" w:rsidP="00F124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Доставка в Центр по профилактике и борьбе со СПИД г.Семей, ул.К.Мухамедханова,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в количестве 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290000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двести девяноста тысяч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штук</w:t>
            </w:r>
            <w:r w:rsidR="00F124A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1E1D25" w:rsidRPr="00AD0E08" w14:paraId="6F52C007" w14:textId="77777777" w:rsidTr="00AD0E08">
        <w:tc>
          <w:tcPr>
            <w:tcW w:w="704" w:type="dxa"/>
          </w:tcPr>
          <w:p w14:paraId="6B037B26" w14:textId="20FD2E04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14:paraId="10C1DE51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Презерватив</w:t>
            </w:r>
          </w:p>
          <w:p w14:paraId="7F9843C8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429839DD" w14:textId="75F3D599" w:rsidR="00F124AD" w:rsidRPr="00AA0C7C" w:rsidRDefault="00AD0E08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Презерватив мужской для вагинального контакта, для предотвращения распространения ВИЧ-инфекции, изготовлен из натурального латекса, гладкий, </w:t>
            </w:r>
            <w:r w:rsidR="00A509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смазка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44BA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 водной основе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проверенный электроникой.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Ширина кольца - мин 53+ 2мм, длина - мин 180 +2мм, толщина  - 0,065 +/- 0,015 мм.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Цвет - прозрачный (безцветный).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Смазка - обильная, жидкая до середины тела, не дополненная тальком.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Фактура - гладкий (без текстуры).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Запах смазки - натуральный, без ароматизаторов и других посторонних запахов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Венчик (кольцо) - средней плотности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Накопитель – спермоприемник – выраженный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Упаковка плотная квадратная фольга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Линии разрыва или зубчики (при упаковке в ленте) Ярко выраженные, чтобы легко можно было оторвать, не повреждая упаковку соседнего презерватива, и вскрыть упаковку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Срок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годности - не менее 2 лет.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надписи CE (сертификат соответствия) на индивидуальной упаковке. Надпись должна быть нанесена на фольге с помощью промышленного оборудования, использование самоклеющихся материалов и наклеек при нанесении надписи не допускается.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надписи «Бесплатно» на индивидуальной упаковке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должна быть нанесена на фольге с помощью промышленного оборудования, использование самоклеющихся материалов и наклеек при нанесении надписи не допускается. 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сертификата CE, EN ISO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регистрационного удостоверения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утвержденной инструкции по применению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одного экземпляра образца для опробаци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</w:t>
            </w:r>
            <w:r w:rsidR="0093635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крытие конвертов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62A3F15F" w14:textId="7695CB6F" w:rsidR="00093664" w:rsidRPr="00AA0C7C" w:rsidRDefault="00CF7AC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г.Усть-Каменогорск, ул.Бурова 21/1: 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 количестве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691225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штук</w:t>
            </w:r>
          </w:p>
          <w:p w14:paraId="466FC392" w14:textId="77777777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F6D4DEA" w14:textId="0C699201" w:rsidR="001E1D25" w:rsidRPr="00AA0C7C" w:rsidRDefault="00093664" w:rsidP="00504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Доставка в Центр по профилактике и борьбе со СПИД г.Семей, ул.К.Мухамедханова,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в количестве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144000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F124A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штук</w:t>
            </w:r>
            <w:r w:rsidR="00F124A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EC143F" w:rsidRPr="00AD0E08" w14:paraId="7E34322E" w14:textId="77777777" w:rsidTr="00AD0E08">
        <w:tc>
          <w:tcPr>
            <w:tcW w:w="704" w:type="dxa"/>
          </w:tcPr>
          <w:p w14:paraId="3767ACB1" w14:textId="517D8BE5" w:rsidR="00EC143F" w:rsidRPr="00EC143F" w:rsidRDefault="00EC143F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14:paraId="1F58D493" w14:textId="6D29C4DA" w:rsidR="00EC143F" w:rsidRPr="0097520C" w:rsidRDefault="00EC143F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Набор реагентов BD FACSCount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Reagent Kit, 50 тестов из комплекта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Проточный цитофлуориметр BD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FACSCOUNT +2 +8 С</w:t>
            </w:r>
          </w:p>
        </w:tc>
        <w:tc>
          <w:tcPr>
            <w:tcW w:w="11057" w:type="dxa"/>
          </w:tcPr>
          <w:p w14:paraId="3C84CB0F" w14:textId="57833F63" w:rsidR="00F97C81" w:rsidRPr="00F97C81" w:rsidRDefault="00F97C81" w:rsidP="0009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Набор реагентов BD FACSCount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Reagent Kit, 50 тестов из комплекта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Проточный цитофлуориметр BD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FACSCOUNT +2 +8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FCFD0" w14:textId="3775C7F5" w:rsidR="00EC143F" w:rsidRPr="0097520C" w:rsidRDefault="00EC143F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Диагностический набор, состоит из 50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спаренных наборов реагентов,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содержащих смесь моноклональных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антител, конъюгированных с двумя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флюорохромами и определенного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количества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флюорохром-интегрированных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полистироловых шариков. Первая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пробирка в каждой паре содержит CD4 и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CD3 антитела, в то время как вторая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содержит CD8 и CD3. Комплект также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содержит два пузырька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формальдегидного фиксатора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(фиксирующего раствора), достаточного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приготовления 50 пар пробирок. На</w:t>
            </w:r>
            <w:r w:rsidRPr="009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0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50 определений.</w:t>
            </w:r>
          </w:p>
        </w:tc>
      </w:tr>
    </w:tbl>
    <w:p w14:paraId="3FEB4E87" w14:textId="77777777" w:rsidR="00591590" w:rsidRPr="00AD0E08" w:rsidRDefault="00591590" w:rsidP="00591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90205" w14:textId="592B2D20" w:rsidR="00591590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D1F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686F0069" w14:textId="0C968CB7" w:rsidR="00E34D1F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D1F">
        <w:rPr>
          <w:rFonts w:ascii="Times New Roman" w:hAnsi="Times New Roman" w:cs="Times New Roman"/>
          <w:b/>
          <w:bCs/>
          <w:sz w:val="24"/>
          <w:szCs w:val="24"/>
        </w:rPr>
        <w:t xml:space="preserve"> Корякина О.В.</w:t>
      </w:r>
    </w:p>
    <w:p w14:paraId="06A0F990" w14:textId="1C1556AD" w:rsid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D1F">
        <w:rPr>
          <w:rFonts w:ascii="Times New Roman" w:hAnsi="Times New Roman" w:cs="Times New Roman"/>
          <w:b/>
          <w:bCs/>
          <w:sz w:val="24"/>
          <w:szCs w:val="24"/>
        </w:rPr>
        <w:t>Кениспекова С.К</w:t>
      </w:r>
    </w:p>
    <w:p w14:paraId="79AAF240" w14:textId="208C1C6C" w:rsidR="00E34D1F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Гуляева Т.Н. </w:t>
      </w:r>
    </w:p>
    <w:sectPr w:rsidR="00E34D1F" w:rsidRPr="00E34D1F" w:rsidSect="00DC2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2899"/>
    <w:multiLevelType w:val="hybridMultilevel"/>
    <w:tmpl w:val="5F269A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E3"/>
    <w:rsid w:val="00003ED6"/>
    <w:rsid w:val="00043055"/>
    <w:rsid w:val="00044BA4"/>
    <w:rsid w:val="0006212F"/>
    <w:rsid w:val="00093664"/>
    <w:rsid w:val="001A73B5"/>
    <w:rsid w:val="001E1D25"/>
    <w:rsid w:val="00292908"/>
    <w:rsid w:val="003972E3"/>
    <w:rsid w:val="005043E6"/>
    <w:rsid w:val="00591590"/>
    <w:rsid w:val="005F7E1B"/>
    <w:rsid w:val="0073501F"/>
    <w:rsid w:val="00781360"/>
    <w:rsid w:val="00805449"/>
    <w:rsid w:val="0093635D"/>
    <w:rsid w:val="0097520C"/>
    <w:rsid w:val="00A50926"/>
    <w:rsid w:val="00AA0C7C"/>
    <w:rsid w:val="00AD0E08"/>
    <w:rsid w:val="00C80200"/>
    <w:rsid w:val="00CE5943"/>
    <w:rsid w:val="00CF7AC4"/>
    <w:rsid w:val="00D13897"/>
    <w:rsid w:val="00D6590D"/>
    <w:rsid w:val="00DC2621"/>
    <w:rsid w:val="00E13CED"/>
    <w:rsid w:val="00E34D1F"/>
    <w:rsid w:val="00EC143F"/>
    <w:rsid w:val="00EF5C90"/>
    <w:rsid w:val="00F124AD"/>
    <w:rsid w:val="00F97C81"/>
    <w:rsid w:val="00FB1908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0243"/>
  <w15:chartTrackingRefBased/>
  <w15:docId w15:val="{A186808F-6508-43BF-958F-C0B77F95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Корякина О.В</cp:lastModifiedBy>
  <cp:revision>29</cp:revision>
  <cp:lastPrinted>2021-06-30T08:23:00Z</cp:lastPrinted>
  <dcterms:created xsi:type="dcterms:W3CDTF">2021-06-28T03:36:00Z</dcterms:created>
  <dcterms:modified xsi:type="dcterms:W3CDTF">2021-07-01T05:59:00Z</dcterms:modified>
</cp:coreProperties>
</file>